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right"/>
        <w:rPr>
          <w:rFonts w:ascii="Arial" w:hAnsi="Arial" w:eastAsia="Times New Roman" w:cs="Arial"/>
          <w:sz w:val="24"/>
          <w:szCs w:val="24"/>
        </w:rPr>
      </w:pP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rPr>
        <w:t xml:space="preserve">РЕШЕНИЕ </w:t>
      </w: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lang w:val="ru-RU"/>
        </w:rPr>
        <w:t>Нижнеабдулловского</w:t>
      </w:r>
      <w:r>
        <w:rPr>
          <w:rFonts w:ascii="Arial" w:hAnsi="Arial" w:eastAsia="Times New Roman" w:cs="Arial"/>
          <w:bCs/>
          <w:sz w:val="24"/>
          <w:szCs w:val="24"/>
        </w:rPr>
        <w:t xml:space="preserve"> сельского Совета</w:t>
      </w: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rPr>
        <w:t xml:space="preserve">Альметьевского муниципального района </w:t>
      </w: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rPr>
        <w:t>Республики Татарстан</w:t>
      </w:r>
    </w:p>
    <w:p>
      <w:pPr>
        <w:widowControl w:val="0"/>
        <w:autoSpaceDE w:val="0"/>
        <w:autoSpaceDN w:val="0"/>
        <w:adjustRightInd w:val="0"/>
        <w:spacing w:after="0" w:line="240" w:lineRule="auto"/>
        <w:jc w:val="center"/>
        <w:rPr>
          <w:rFonts w:ascii="Arial" w:hAnsi="Arial" w:eastAsia="Times New Roman" w:cs="Arial"/>
          <w:bCs/>
          <w:sz w:val="24"/>
          <w:szCs w:val="24"/>
        </w:rPr>
      </w:pPr>
    </w:p>
    <w:p>
      <w:pPr>
        <w:widowControl w:val="0"/>
        <w:autoSpaceDE w:val="0"/>
        <w:autoSpaceDN w:val="0"/>
        <w:adjustRightInd w:val="0"/>
        <w:spacing w:after="0" w:line="240" w:lineRule="auto"/>
        <w:jc w:val="center"/>
        <w:rPr>
          <w:rFonts w:ascii="Arial" w:hAnsi="Arial" w:eastAsia="Times New Roman" w:cs="Arial"/>
          <w:bCs/>
          <w:sz w:val="24"/>
          <w:szCs w:val="24"/>
        </w:rPr>
      </w:pPr>
    </w:p>
    <w:p>
      <w:pPr>
        <w:widowControl w:val="0"/>
        <w:autoSpaceDE w:val="0"/>
        <w:autoSpaceDN w:val="0"/>
        <w:adjustRightInd w:val="0"/>
        <w:spacing w:after="0" w:line="240" w:lineRule="auto"/>
        <w:rPr>
          <w:rFonts w:ascii="Arial" w:hAnsi="Arial" w:eastAsia="Times New Roman" w:cs="Arial"/>
          <w:bCs/>
          <w:sz w:val="24"/>
          <w:szCs w:val="24"/>
        </w:rPr>
      </w:pPr>
      <w:r>
        <w:rPr>
          <w:rFonts w:ascii="Arial" w:hAnsi="Arial" w:eastAsia="Times New Roman" w:cs="Arial"/>
          <w:sz w:val="24"/>
          <w:szCs w:val="24"/>
        </w:rPr>
        <w:t>19</w:t>
      </w:r>
      <w:r>
        <w:rPr>
          <w:rFonts w:hint="default" w:ascii="Arial" w:hAnsi="Arial" w:eastAsia="Times New Roman" w:cs="Arial"/>
          <w:sz w:val="24"/>
          <w:szCs w:val="24"/>
          <w:lang w:val="ru-RU"/>
        </w:rPr>
        <w:t xml:space="preserve"> </w:t>
      </w:r>
      <w:bookmarkStart w:id="0" w:name="_GoBack"/>
      <w:bookmarkEnd w:id="0"/>
      <w:r>
        <w:rPr>
          <w:rFonts w:ascii="Arial" w:hAnsi="Arial" w:eastAsia="Times New Roman" w:cs="Arial"/>
          <w:sz w:val="24"/>
          <w:szCs w:val="24"/>
        </w:rPr>
        <w:t xml:space="preserve"> мая </w:t>
      </w:r>
      <w:r>
        <w:rPr>
          <w:rFonts w:hint="default" w:ascii="Arial" w:hAnsi="Arial" w:eastAsia="Times New Roman" w:cs="Arial"/>
          <w:sz w:val="24"/>
          <w:szCs w:val="24"/>
          <w:lang w:val="ru-RU"/>
        </w:rPr>
        <w:t xml:space="preserve"> </w:t>
      </w:r>
      <w:r>
        <w:rPr>
          <w:rFonts w:ascii="Arial" w:hAnsi="Arial" w:eastAsia="Times New Roman" w:cs="Arial"/>
          <w:sz w:val="24"/>
          <w:szCs w:val="24"/>
        </w:rPr>
        <w:t xml:space="preserve">2023 года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 xml:space="preserve">                   №</w:t>
      </w:r>
      <w:r>
        <w:rPr>
          <w:rFonts w:hint="default" w:ascii="Arial" w:hAnsi="Arial" w:eastAsia="Times New Roman" w:cs="Arial"/>
          <w:sz w:val="24"/>
          <w:szCs w:val="24"/>
          <w:lang w:val="ru-RU"/>
        </w:rPr>
        <w:t xml:space="preserve"> 74</w:t>
      </w:r>
      <w:r>
        <w:rPr>
          <w:rFonts w:ascii="Arial" w:hAnsi="Arial" w:eastAsia="Times New Roman" w:cs="Arial"/>
          <w:sz w:val="24"/>
          <w:szCs w:val="24"/>
        </w:rPr>
        <w:t xml:space="preserve"> </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tcPr>
          <w:p>
            <w:pPr>
              <w:widowControl w:val="0"/>
              <w:autoSpaceDE w:val="0"/>
              <w:autoSpaceDN w:val="0"/>
              <w:adjustRightInd w:val="0"/>
              <w:spacing w:after="0" w:line="240" w:lineRule="auto"/>
              <w:jc w:val="both"/>
              <w:rPr>
                <w:rFonts w:ascii="Arial" w:hAnsi="Arial" w:eastAsia="Times New Roman" w:cs="Arial"/>
                <w:bCs/>
                <w:sz w:val="24"/>
                <w:szCs w:val="24"/>
              </w:rPr>
            </w:pPr>
          </w:p>
          <w:p>
            <w:pPr>
              <w:widowControl w:val="0"/>
              <w:autoSpaceDE w:val="0"/>
              <w:autoSpaceDN w:val="0"/>
              <w:adjustRightInd w:val="0"/>
              <w:spacing w:after="0" w:line="240" w:lineRule="auto"/>
              <w:jc w:val="both"/>
              <w:rPr>
                <w:rFonts w:ascii="Arial" w:hAnsi="Arial" w:eastAsia="Times New Roman" w:cs="Arial"/>
                <w:bCs/>
                <w:sz w:val="24"/>
                <w:szCs w:val="24"/>
              </w:rPr>
            </w:pPr>
          </w:p>
          <w:p>
            <w:pPr>
              <w:widowControl w:val="0"/>
              <w:autoSpaceDE w:val="0"/>
              <w:autoSpaceDN w:val="0"/>
              <w:adjustRightInd w:val="0"/>
              <w:spacing w:after="0" w:line="240" w:lineRule="auto"/>
              <w:jc w:val="both"/>
              <w:rPr>
                <w:rFonts w:ascii="Arial" w:hAnsi="Arial" w:eastAsia="Times New Roman" w:cs="Arial"/>
                <w:bCs/>
                <w:sz w:val="24"/>
                <w:szCs w:val="24"/>
              </w:rPr>
            </w:pPr>
            <w:r>
              <w:rPr>
                <w:rFonts w:ascii="Arial" w:hAnsi="Arial" w:eastAsia="Times New Roman" w:cs="Arial"/>
                <w:bCs/>
                <w:sz w:val="24"/>
                <w:szCs w:val="24"/>
              </w:rPr>
              <w:t xml:space="preserve">О внесении изменений в Устав </w:t>
            </w:r>
            <w:r>
              <w:rPr>
                <w:rFonts w:ascii="Arial" w:hAnsi="Arial" w:eastAsia="Times New Roman" w:cs="Arial"/>
                <w:bCs/>
                <w:sz w:val="24"/>
                <w:szCs w:val="24"/>
                <w:lang w:val="ru-RU"/>
              </w:rPr>
              <w:t>Нижнеабдулловсого</w:t>
            </w:r>
            <w:r>
              <w:rPr>
                <w:rFonts w:ascii="Arial" w:hAnsi="Arial" w:eastAsia="Times New Roman" w:cs="Arial"/>
                <w:bCs/>
                <w:sz w:val="24"/>
                <w:szCs w:val="24"/>
              </w:rPr>
              <w:t xml:space="preserve"> сельского поселения Альметьевского муниципального района Республики Татарстан</w:t>
            </w:r>
          </w:p>
        </w:tc>
      </w:tr>
    </w:tbl>
    <w:p>
      <w:pPr>
        <w:widowControl w:val="0"/>
        <w:autoSpaceDE w:val="0"/>
        <w:autoSpaceDN w:val="0"/>
        <w:adjustRightInd w:val="0"/>
        <w:spacing w:after="0" w:line="240" w:lineRule="auto"/>
        <w:jc w:val="both"/>
        <w:rPr>
          <w:rFonts w:ascii="Arial" w:hAnsi="Arial" w:eastAsia="Times New Roman" w:cs="Arial"/>
          <w:bCs/>
          <w:sz w:val="24"/>
          <w:szCs w:val="24"/>
        </w:rPr>
      </w:pPr>
      <w:r>
        <w:rPr>
          <w:rFonts w:ascii="Arial" w:hAnsi="Arial" w:eastAsia="Times New Roman" w:cs="Arial"/>
          <w:bCs/>
          <w:sz w:val="24"/>
          <w:szCs w:val="24"/>
        </w:rPr>
        <w:t xml:space="preserve"> </w:t>
      </w:r>
    </w:p>
    <w:p>
      <w:pPr>
        <w:widowControl w:val="0"/>
        <w:autoSpaceDE w:val="0"/>
        <w:autoSpaceDN w:val="0"/>
        <w:adjustRightInd w:val="0"/>
        <w:spacing w:after="0" w:line="240" w:lineRule="auto"/>
        <w:jc w:val="both"/>
        <w:rPr>
          <w:rFonts w:ascii="Arial" w:hAnsi="Arial" w:eastAsia="Times New Roman" w:cs="Arial"/>
          <w:bCs/>
          <w:sz w:val="24"/>
          <w:szCs w:val="24"/>
        </w:rPr>
      </w:pPr>
    </w:p>
    <w:p>
      <w:pPr>
        <w:widowControl w:val="0"/>
        <w:autoSpaceDE w:val="0"/>
        <w:autoSpaceDN w:val="0"/>
        <w:adjustRightInd w:val="0"/>
        <w:spacing w:after="0" w:line="240" w:lineRule="auto"/>
        <w:ind w:firstLine="568"/>
        <w:jc w:val="both"/>
        <w:rPr>
          <w:rFonts w:ascii="Arial" w:hAnsi="Arial" w:eastAsia="Times New Roman" w:cs="Arial"/>
          <w:sz w:val="24"/>
          <w:szCs w:val="24"/>
        </w:rPr>
      </w:pPr>
      <w:r>
        <w:rPr>
          <w:rFonts w:ascii="Arial" w:hAnsi="Arial" w:eastAsia="Times New Roman" w:cs="Arial"/>
          <w:sz w:val="24"/>
          <w:szCs w:val="24"/>
        </w:rPr>
        <w:t xml:space="preserve">В связи с внесением изменений в </w:t>
      </w:r>
      <w:r>
        <w:rPr>
          <w:rFonts w:ascii="Arial" w:hAnsi="Arial" w:eastAsia="Times New Roman" w:cs="Arial"/>
          <w:sz w:val="24"/>
          <w:szCs w:val="24"/>
        </w:rPr>
        <w:fldChar w:fldCharType="begin"/>
      </w:r>
      <w:r>
        <w:rPr>
          <w:rFonts w:ascii="Arial" w:hAnsi="Arial" w:eastAsia="Times New Roman" w:cs="Arial"/>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pPr>
        <w:widowControl w:val="0"/>
        <w:autoSpaceDE w:val="0"/>
        <w:autoSpaceDN w:val="0"/>
        <w:adjustRightInd w:val="0"/>
        <w:spacing w:after="0" w:line="240" w:lineRule="auto"/>
        <w:ind w:firstLine="568"/>
        <w:jc w:val="both"/>
        <w:rPr>
          <w:rFonts w:ascii="Arial" w:hAnsi="Arial" w:eastAsia="Times New Roman" w:cs="Arial"/>
          <w:sz w:val="24"/>
          <w:szCs w:val="24"/>
        </w:rPr>
      </w:pPr>
      <w:r>
        <w:rPr>
          <w:rFonts w:ascii="Arial" w:hAnsi="Arial" w:eastAsia="Times New Roman" w:cs="Arial"/>
          <w:sz w:val="24"/>
          <w:szCs w:val="24"/>
        </w:rPr>
        <w:instrText xml:space="preserve">Федеральный закон от 06.10.2003 N 131-ФЗ</w:instrText>
      </w:r>
    </w:p>
    <w:p>
      <w:pPr>
        <w:widowControl w:val="0"/>
        <w:autoSpaceDE w:val="0"/>
        <w:autoSpaceDN w:val="0"/>
        <w:adjustRightInd w:val="0"/>
        <w:spacing w:after="0" w:line="240" w:lineRule="auto"/>
        <w:ind w:firstLine="568"/>
        <w:jc w:val="both"/>
        <w:rPr>
          <w:rFonts w:ascii="Arial" w:hAnsi="Arial" w:eastAsia="Times New Roman" w:cs="Arial"/>
          <w:sz w:val="24"/>
          <w:szCs w:val="24"/>
        </w:rPr>
      </w:pPr>
      <w:r>
        <w:rPr>
          <w:rFonts w:ascii="Arial" w:hAnsi="Arial" w:eastAsia="Times New Roman" w:cs="Arial"/>
          <w:sz w:val="24"/>
          <w:szCs w:val="24"/>
        </w:rPr>
        <w:instrText xml:space="preserve">Статус: действующая редакция (действ. с 28.08.2020)"</w:instrText>
      </w:r>
      <w:r>
        <w:rPr>
          <w:rFonts w:ascii="Arial" w:hAnsi="Arial" w:eastAsia="Times New Roman" w:cs="Arial"/>
          <w:sz w:val="24"/>
          <w:szCs w:val="24"/>
        </w:rPr>
        <w:fldChar w:fldCharType="separate"/>
      </w:r>
      <w:r>
        <w:rPr>
          <w:rFonts w:ascii="Arial" w:hAnsi="Arial" w:eastAsia="Times New Roman" w:cs="Arial"/>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r>
        <w:rPr>
          <w:rFonts w:ascii="Arial" w:hAnsi="Arial" w:eastAsia="Times New Roman" w:cs="Arial"/>
          <w:sz w:val="24"/>
          <w:szCs w:val="24"/>
        </w:rPr>
        <w:fldChar w:fldCharType="end"/>
      </w:r>
      <w:r>
        <w:rPr>
          <w:rFonts w:ascii="Arial" w:hAnsi="Arial" w:eastAsia="Times New Roman" w:cs="Arial"/>
          <w:sz w:val="24"/>
          <w:szCs w:val="24"/>
        </w:rPr>
        <w:t xml:space="preserve">в соответствии с </w:t>
      </w:r>
      <w:r>
        <w:rPr>
          <w:rFonts w:ascii="Arial" w:hAnsi="Arial" w:eastAsia="Times New Roman" w:cs="Arial"/>
          <w:sz w:val="24"/>
          <w:szCs w:val="24"/>
        </w:rPr>
        <w:fldChar w:fldCharType="begin"/>
      </w:r>
      <w:r>
        <w:rPr>
          <w:rFonts w:ascii="Arial" w:hAnsi="Arial" w:eastAsia="Times New Roman" w:cs="Arial"/>
          <w:sz w:val="24"/>
          <w:szCs w:val="24"/>
        </w:rPr>
        <w:instrText xml:space="preserve"> HYPERLINK "kodeks://link/d?nd=423979247"\o"’’О местном самоуправлении в Республике Татарстан (с изменениями на 10 сентября 2020 года)’’</w:instrText>
      </w:r>
    </w:p>
    <w:p>
      <w:pPr>
        <w:widowControl w:val="0"/>
        <w:autoSpaceDE w:val="0"/>
        <w:autoSpaceDN w:val="0"/>
        <w:adjustRightInd w:val="0"/>
        <w:spacing w:after="0" w:line="240" w:lineRule="auto"/>
        <w:ind w:firstLine="568"/>
        <w:jc w:val="both"/>
        <w:rPr>
          <w:rFonts w:ascii="Arial" w:hAnsi="Arial" w:eastAsia="Times New Roman" w:cs="Arial"/>
          <w:sz w:val="24"/>
          <w:szCs w:val="24"/>
        </w:rPr>
      </w:pPr>
      <w:r>
        <w:rPr>
          <w:rFonts w:ascii="Arial" w:hAnsi="Arial" w:eastAsia="Times New Roman" w:cs="Arial"/>
          <w:sz w:val="24"/>
          <w:szCs w:val="24"/>
        </w:rPr>
        <w:instrText xml:space="preserve">Закон Республики Татарстан от 28.07.2004 N 45-ЗРТ</w:instrText>
      </w:r>
    </w:p>
    <w:p>
      <w:pPr>
        <w:pStyle w:val="14"/>
        <w:ind w:firstLine="568"/>
        <w:jc w:val="both"/>
        <w:rPr>
          <w:rFonts w:hint="default" w:eastAsia="Times New Roman"/>
          <w:color w:val="auto"/>
          <w:sz w:val="24"/>
          <w:szCs w:val="24"/>
          <w:lang w:val="ru-RU"/>
        </w:rPr>
      </w:pPr>
      <w:r>
        <w:rPr>
          <w:rFonts w:eastAsia="Times New Roman"/>
          <w:sz w:val="24"/>
          <w:szCs w:val="24"/>
        </w:rPr>
        <w:instrText xml:space="preserve">Статус: действующая редакция"</w:instrText>
      </w:r>
      <w:r>
        <w:rPr>
          <w:rFonts w:eastAsia="Times New Roman"/>
          <w:sz w:val="24"/>
          <w:szCs w:val="24"/>
        </w:rPr>
        <w:fldChar w:fldCharType="separate"/>
      </w:r>
      <w:r>
        <w:rPr>
          <w:rFonts w:eastAsia="Times New Roman"/>
          <w:sz w:val="24"/>
          <w:szCs w:val="24"/>
        </w:rPr>
        <w:t xml:space="preserve">Законом Республики Татарстан от 28 июля 2004 года   № 45-ЗРТ «О местном самоуправлении в Республике Татарстан», </w:t>
      </w:r>
      <w:r>
        <w:rPr>
          <w:rFonts w:eastAsia="Times New Roman"/>
          <w:sz w:val="24"/>
          <w:szCs w:val="24"/>
        </w:rPr>
        <w:fldChar w:fldCharType="end"/>
      </w:r>
      <w:r>
        <w:rPr>
          <w:rFonts w:eastAsia="Times New Roman"/>
          <w:sz w:val="24"/>
          <w:szCs w:val="24"/>
        </w:rPr>
        <w:t xml:space="preserve">главой XIV Устава </w:t>
      </w:r>
      <w:r>
        <w:rPr>
          <w:rFonts w:eastAsia="Times New Roman"/>
          <w:sz w:val="24"/>
          <w:szCs w:val="24"/>
          <w:lang w:val="ru-RU"/>
        </w:rPr>
        <w:t>Нижнеабдулловского</w:t>
      </w:r>
      <w:r>
        <w:rPr>
          <w:rFonts w:eastAsia="Times New Roman"/>
          <w:sz w:val="24"/>
          <w:szCs w:val="24"/>
        </w:rPr>
        <w:t xml:space="preserve"> сельского поселения Альметьевского муниципального района Республики Татарстан, учитывая результаты публичных слушаний </w:t>
      </w:r>
      <w:r>
        <w:rPr>
          <w:rFonts w:eastAsia="Times New Roman"/>
          <w:color w:val="auto"/>
          <w:sz w:val="24"/>
          <w:szCs w:val="24"/>
        </w:rPr>
        <w:t xml:space="preserve">от 14 марта 2023 года, рассмотрев протесты Альметьевской городской прокуратуры от </w:t>
      </w:r>
      <w:r>
        <w:rPr>
          <w:rFonts w:hint="default" w:eastAsia="Times New Roman"/>
          <w:color w:val="auto"/>
          <w:sz w:val="24"/>
          <w:szCs w:val="24"/>
          <w:lang w:val="ru-RU"/>
        </w:rPr>
        <w:t>17</w:t>
      </w:r>
      <w:r>
        <w:rPr>
          <w:rFonts w:eastAsia="Times New Roman"/>
          <w:color w:val="auto"/>
          <w:sz w:val="24"/>
          <w:szCs w:val="24"/>
        </w:rPr>
        <w:t xml:space="preserve"> мая  2022 года №</w:t>
      </w:r>
      <w:r>
        <w:rPr>
          <w:rFonts w:hint="default" w:eastAsia="Times New Roman"/>
          <w:color w:val="auto"/>
          <w:sz w:val="24"/>
          <w:szCs w:val="24"/>
          <w:lang w:val="ru-RU"/>
        </w:rPr>
        <w:t>02-08-02/211</w:t>
      </w:r>
      <w:r>
        <w:rPr>
          <w:rFonts w:eastAsia="Times New Roman"/>
          <w:color w:val="auto"/>
          <w:sz w:val="24"/>
          <w:szCs w:val="24"/>
        </w:rPr>
        <w:t xml:space="preserve">, </w:t>
      </w:r>
      <w:r>
        <w:rPr>
          <w:rFonts w:hint="default" w:eastAsia="Times New Roman"/>
          <w:color w:val="auto"/>
          <w:sz w:val="24"/>
          <w:szCs w:val="24"/>
          <w:lang w:val="ru-RU"/>
        </w:rPr>
        <w:t>23</w:t>
      </w:r>
      <w:r>
        <w:rPr>
          <w:rFonts w:eastAsia="Times New Roman"/>
          <w:color w:val="auto"/>
          <w:sz w:val="24"/>
          <w:szCs w:val="24"/>
        </w:rPr>
        <w:t xml:space="preserve"> марта 2023 года №</w:t>
      </w:r>
      <w:r>
        <w:rPr>
          <w:rFonts w:hint="default" w:eastAsia="Times New Roman"/>
          <w:color w:val="auto"/>
          <w:sz w:val="24"/>
          <w:szCs w:val="24"/>
          <w:lang w:val="ru-RU"/>
        </w:rPr>
        <w:t>02-08-02/460</w:t>
      </w:r>
    </w:p>
    <w:p>
      <w:pPr>
        <w:widowControl w:val="0"/>
        <w:autoSpaceDE w:val="0"/>
        <w:autoSpaceDN w:val="0"/>
        <w:adjustRightInd w:val="0"/>
        <w:spacing w:after="0" w:line="240" w:lineRule="auto"/>
        <w:ind w:firstLine="568"/>
        <w:jc w:val="both"/>
        <w:rPr>
          <w:rFonts w:ascii="Arial" w:hAnsi="Arial" w:eastAsia="Times New Roman" w:cs="Arial"/>
          <w:sz w:val="24"/>
          <w:szCs w:val="24"/>
        </w:rPr>
      </w:pPr>
    </w:p>
    <w:p>
      <w:pPr>
        <w:widowControl w:val="0"/>
        <w:autoSpaceDE w:val="0"/>
        <w:autoSpaceDN w:val="0"/>
        <w:adjustRightInd w:val="0"/>
        <w:spacing w:after="0" w:line="240" w:lineRule="auto"/>
        <w:ind w:firstLine="568"/>
        <w:jc w:val="both"/>
        <w:rPr>
          <w:rFonts w:ascii="Arial" w:hAnsi="Arial" w:eastAsia="Times New Roman" w:cs="Arial"/>
          <w:sz w:val="24"/>
          <w:szCs w:val="24"/>
        </w:rPr>
      </w:pPr>
    </w:p>
    <w:p>
      <w:pPr>
        <w:widowControl w:val="0"/>
        <w:autoSpaceDE w:val="0"/>
        <w:autoSpaceDN w:val="0"/>
        <w:adjustRightInd w:val="0"/>
        <w:spacing w:after="0" w:line="240" w:lineRule="auto"/>
        <w:ind w:firstLine="568"/>
        <w:jc w:val="center"/>
        <w:rPr>
          <w:rFonts w:ascii="Arial" w:hAnsi="Arial" w:eastAsia="Times New Roman" w:cs="Arial"/>
          <w:sz w:val="24"/>
          <w:szCs w:val="24"/>
        </w:rPr>
      </w:pPr>
      <w:r>
        <w:rPr>
          <w:rFonts w:ascii="Arial" w:hAnsi="Arial" w:eastAsia="Times New Roman" w:cs="Arial"/>
          <w:sz w:val="24"/>
          <w:szCs w:val="24"/>
          <w:lang w:val="ru-RU"/>
        </w:rPr>
        <w:t>Нижнеабдулловский</w:t>
      </w:r>
      <w:r>
        <w:rPr>
          <w:rFonts w:ascii="Arial" w:hAnsi="Arial" w:eastAsia="Times New Roman" w:cs="Arial"/>
          <w:sz w:val="24"/>
          <w:szCs w:val="24"/>
        </w:rPr>
        <w:t xml:space="preserve"> сельский Совет РЕШИЛ:</w:t>
      </w:r>
    </w:p>
    <w:p>
      <w:pPr>
        <w:widowControl w:val="0"/>
        <w:autoSpaceDE w:val="0"/>
        <w:autoSpaceDN w:val="0"/>
        <w:adjustRightInd w:val="0"/>
        <w:spacing w:after="0" w:line="240" w:lineRule="auto"/>
        <w:ind w:firstLine="567"/>
        <w:jc w:val="both"/>
        <w:rPr>
          <w:rFonts w:ascii="Arial" w:hAnsi="Arial" w:eastAsia="Times New Roman" w:cs="Arial"/>
          <w:sz w:val="24"/>
          <w:szCs w:val="24"/>
        </w:rPr>
      </w:pP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t xml:space="preserve">1. Внести в Устав </w:t>
      </w:r>
      <w:r>
        <w:rPr>
          <w:rFonts w:ascii="Arial" w:hAnsi="Arial" w:eastAsia="Times New Roman" w:cs="Arial"/>
          <w:sz w:val="24"/>
          <w:szCs w:val="24"/>
          <w:lang w:val="ru-RU"/>
        </w:rPr>
        <w:t>Нижнеабдулловского</w:t>
      </w:r>
      <w:r>
        <w:rPr>
          <w:rFonts w:ascii="Arial" w:hAnsi="Arial" w:eastAsia="Times New Roman" w:cs="Arial"/>
          <w:sz w:val="24"/>
          <w:szCs w:val="24"/>
        </w:rPr>
        <w:t xml:space="preserve"> сельского поселения Альметьевского муниципального района Республики Татарстан изменения согласно </w:t>
      </w:r>
      <w:r>
        <w:rPr>
          <w:rFonts w:ascii="Arial" w:hAnsi="Arial" w:eastAsia="Times New Roman" w:cs="Arial"/>
          <w:sz w:val="24"/>
          <w:szCs w:val="24"/>
        </w:rPr>
        <w:fldChar w:fldCharType="begin"/>
      </w:r>
      <w:r>
        <w:rPr>
          <w:rFonts w:ascii="Arial" w:hAnsi="Arial" w:eastAsia="Times New Roman" w:cs="Arial"/>
          <w:sz w:val="24"/>
          <w:szCs w:val="24"/>
        </w:rPr>
        <w:instrText xml:space="preserve"> HYPERLINK "kodeks://link/d?nd=439305773&amp;point=mark=00000000000000000000000000000000000000000000000003UEEQQA"\o"’’О проекте изменений в Устав Борискинского сельского поселения Альметьевского муниципального района Республики Татарстан’’</w:instrTex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instrText xml:space="preserve">Проект нормативного правового акта Республики Татарстан N 540-207"</w:instrText>
      </w:r>
      <w:r>
        <w:rPr>
          <w:rFonts w:ascii="Arial" w:hAnsi="Arial" w:eastAsia="Times New Roman" w:cs="Arial"/>
          <w:sz w:val="24"/>
          <w:szCs w:val="24"/>
        </w:rPr>
        <w:fldChar w:fldCharType="separate"/>
      </w:r>
      <w:r>
        <w:rPr>
          <w:rFonts w:ascii="Arial" w:hAnsi="Arial" w:eastAsia="Times New Roman" w:cs="Arial"/>
          <w:sz w:val="24"/>
          <w:szCs w:val="24"/>
        </w:rPr>
        <w:t xml:space="preserve">приложению </w:t>
      </w:r>
      <w:r>
        <w:rPr>
          <w:rFonts w:ascii="Arial" w:hAnsi="Arial" w:eastAsia="Times New Roman" w:cs="Arial"/>
          <w:sz w:val="24"/>
          <w:szCs w:val="24"/>
        </w:rPr>
        <w:fldChar w:fldCharType="end"/>
      </w:r>
      <w:r>
        <w:rPr>
          <w:rFonts w:ascii="Arial" w:hAnsi="Arial" w:eastAsia="Times New Roman" w:cs="Arial"/>
          <w:sz w:val="24"/>
          <w:szCs w:val="24"/>
        </w:rPr>
        <w:t>.</w: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t>2. И</w:t>
      </w:r>
      <w:r>
        <w:rPr>
          <w:rFonts w:ascii="Arial" w:hAnsi="Arial" w:eastAsia="Times New Roman" w:cs="Arial"/>
          <w:sz w:val="24"/>
          <w:szCs w:val="24"/>
        </w:rPr>
        <w:fldChar w:fldCharType="begin"/>
      </w:r>
      <w:r>
        <w:rPr>
          <w:rFonts w:ascii="Arial" w:hAnsi="Arial" w:eastAsia="Times New Roman" w:cs="Arial"/>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instrText xml:space="preserve">Проект нормативного правового акта Республики Татарстан N 540-207"</w:instrText>
      </w:r>
      <w:r>
        <w:rPr>
          <w:rFonts w:ascii="Arial" w:hAnsi="Arial" w:eastAsia="Times New Roman" w:cs="Arial"/>
          <w:sz w:val="24"/>
          <w:szCs w:val="24"/>
        </w:rPr>
        <w:fldChar w:fldCharType="separate"/>
      </w:r>
      <w:r>
        <w:rPr>
          <w:rFonts w:ascii="Arial" w:hAnsi="Arial" w:eastAsia="Times New Roman" w:cs="Arial"/>
          <w:sz w:val="24"/>
          <w:szCs w:val="24"/>
        </w:rPr>
        <w:t xml:space="preserve">зменения в Устав </w:t>
      </w:r>
      <w:r>
        <w:rPr>
          <w:rFonts w:ascii="Arial" w:hAnsi="Arial" w:eastAsia="Times New Roman" w:cs="Arial"/>
          <w:sz w:val="24"/>
          <w:szCs w:val="24"/>
          <w:lang w:val="ru-RU"/>
        </w:rPr>
        <w:t>Нижнеабдулловского</w:t>
      </w:r>
      <w:r>
        <w:rPr>
          <w:rFonts w:ascii="Arial" w:hAnsi="Arial" w:eastAsia="Times New Roman" w:cs="Arial"/>
          <w:sz w:val="24"/>
          <w:szCs w:val="24"/>
        </w:rPr>
        <w:t xml:space="preserve"> сельского поселения Альметьевского муниципального района Республики Татарстан </w:t>
      </w:r>
      <w:r>
        <w:rPr>
          <w:rFonts w:ascii="Arial" w:hAnsi="Arial" w:eastAsia="Times New Roman" w:cs="Arial"/>
          <w:sz w:val="24"/>
          <w:szCs w:val="24"/>
        </w:rPr>
        <w:fldChar w:fldCharType="end"/>
      </w:r>
      <w:r>
        <w:rPr>
          <w:rFonts w:ascii="Arial" w:hAnsi="Arial" w:eastAsia="Times New Roman" w:cs="Arial"/>
          <w:sz w:val="24"/>
          <w:szCs w:val="24"/>
        </w:rPr>
        <w:t>направить в Управление Министерства юстиции Российской Федерации по Республике Татарстан.</w: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t xml:space="preserve">3. Изменения в Устав </w:t>
      </w:r>
      <w:r>
        <w:rPr>
          <w:rFonts w:ascii="Arial" w:hAnsi="Arial" w:eastAsia="Times New Roman" w:cs="Arial"/>
          <w:sz w:val="24"/>
          <w:szCs w:val="24"/>
          <w:lang w:val="ru-RU"/>
        </w:rPr>
        <w:t>Нижнеабдулловского</w:t>
      </w:r>
      <w:r>
        <w:rPr>
          <w:rFonts w:ascii="Arial" w:hAnsi="Arial" w:eastAsia="Times New Roman" w:cs="Arial"/>
          <w:sz w:val="24"/>
          <w:szCs w:val="24"/>
        </w:rPr>
        <w:t xml:space="preserve"> сельского поселения Альметьевского муниципального района Республики Татарстан после регистрации обнародовать на специальных стендах, расположенных на территории </w:t>
      </w:r>
      <w:r>
        <w:rPr>
          <w:rFonts w:ascii="Arial" w:hAnsi="Arial" w:eastAsia="Times New Roman" w:cs="Arial"/>
          <w:sz w:val="24"/>
          <w:szCs w:val="24"/>
          <w:lang w:val="ru-RU"/>
        </w:rPr>
        <w:t>Нижнеабдулловского</w:t>
      </w:r>
      <w:r>
        <w:rPr>
          <w:rFonts w:ascii="Arial" w:hAnsi="Arial" w:eastAsia="Times New Roman" w:cs="Arial"/>
          <w:sz w:val="24"/>
          <w:szCs w:val="24"/>
        </w:rPr>
        <w:t xml:space="preserve"> сельского поселения: село</w:t>
      </w:r>
      <w:r>
        <w:rPr>
          <w:rFonts w:hint="default" w:ascii="Arial" w:hAnsi="Arial" w:eastAsia="Times New Roman" w:cs="Arial"/>
          <w:sz w:val="24"/>
          <w:szCs w:val="24"/>
          <w:lang w:val="ru-RU"/>
        </w:rPr>
        <w:t xml:space="preserve"> </w:t>
      </w:r>
      <w:r>
        <w:rPr>
          <w:rFonts w:ascii="Arial" w:hAnsi="Arial" w:eastAsia="Times New Roman" w:cs="Arial"/>
          <w:sz w:val="24"/>
          <w:szCs w:val="24"/>
          <w:lang w:val="ru-RU"/>
        </w:rPr>
        <w:t>Нижнее</w:t>
      </w:r>
      <w:r>
        <w:rPr>
          <w:rFonts w:hint="default" w:ascii="Arial" w:hAnsi="Arial" w:eastAsia="Times New Roman" w:cs="Arial"/>
          <w:sz w:val="24"/>
          <w:szCs w:val="24"/>
          <w:lang w:val="ru-RU"/>
        </w:rPr>
        <w:t xml:space="preserve"> Абдулово</w:t>
      </w:r>
      <w:r>
        <w:rPr>
          <w:rFonts w:ascii="Arial" w:hAnsi="Arial" w:eastAsia="Times New Roman" w:cs="Arial"/>
          <w:sz w:val="24"/>
          <w:szCs w:val="24"/>
        </w:rPr>
        <w:t>, ул.</w:t>
      </w:r>
      <w:r>
        <w:rPr>
          <w:rFonts w:ascii="Arial" w:hAnsi="Arial" w:eastAsia="Times New Roman" w:cs="Arial"/>
          <w:sz w:val="24"/>
          <w:szCs w:val="24"/>
          <w:lang w:val="ru-RU"/>
        </w:rPr>
        <w:t>Ленина</w:t>
      </w:r>
      <w:r>
        <w:rPr>
          <w:rFonts w:ascii="Arial" w:hAnsi="Arial" w:eastAsia="Times New Roman" w:cs="Arial"/>
          <w:sz w:val="24"/>
          <w:szCs w:val="24"/>
        </w:rPr>
        <w:t>, д.</w:t>
      </w:r>
      <w:r>
        <w:rPr>
          <w:rFonts w:hint="default" w:ascii="Arial" w:hAnsi="Arial" w:eastAsia="Times New Roman" w:cs="Arial"/>
          <w:sz w:val="24"/>
          <w:szCs w:val="24"/>
          <w:lang w:val="ru-RU"/>
        </w:rPr>
        <w:t>92</w:t>
      </w:r>
      <w:r>
        <w:rPr>
          <w:rFonts w:ascii="Arial" w:hAnsi="Arial" w:eastAsia="Times New Roman" w:cs="Arial"/>
          <w:sz w:val="24"/>
          <w:szCs w:val="24"/>
        </w:rPr>
        <w:t xml:space="preserve">, деревня </w:t>
      </w:r>
      <w:r>
        <w:rPr>
          <w:rFonts w:ascii="Arial" w:hAnsi="Arial" w:eastAsia="Times New Roman" w:cs="Arial"/>
          <w:sz w:val="24"/>
          <w:szCs w:val="24"/>
          <w:lang w:val="ru-RU"/>
        </w:rPr>
        <w:t>Кзыл</w:t>
      </w:r>
      <w:r>
        <w:rPr>
          <w:rFonts w:hint="default" w:ascii="Arial" w:hAnsi="Arial" w:eastAsia="Times New Roman" w:cs="Arial"/>
          <w:sz w:val="24"/>
          <w:szCs w:val="24"/>
          <w:lang w:val="ru-RU"/>
        </w:rPr>
        <w:t xml:space="preserve"> Кеч</w:t>
      </w:r>
      <w:r>
        <w:rPr>
          <w:rFonts w:ascii="Arial" w:hAnsi="Arial" w:eastAsia="Times New Roman" w:cs="Arial"/>
          <w:sz w:val="24"/>
          <w:szCs w:val="24"/>
        </w:rPr>
        <w:t>, ул.</w:t>
      </w:r>
      <w:r>
        <w:rPr>
          <w:rFonts w:ascii="Arial" w:hAnsi="Arial" w:eastAsia="Times New Roman" w:cs="Arial"/>
          <w:sz w:val="24"/>
          <w:szCs w:val="24"/>
          <w:lang w:val="ru-RU"/>
        </w:rPr>
        <w:t>Кзыл</w:t>
      </w:r>
      <w:r>
        <w:rPr>
          <w:rFonts w:hint="default" w:ascii="Arial" w:hAnsi="Arial" w:eastAsia="Times New Roman" w:cs="Arial"/>
          <w:sz w:val="24"/>
          <w:szCs w:val="24"/>
          <w:lang w:val="ru-RU"/>
        </w:rPr>
        <w:t xml:space="preserve"> Кеч</w:t>
      </w:r>
      <w:r>
        <w:rPr>
          <w:rFonts w:ascii="Arial" w:hAnsi="Arial" w:eastAsia="Times New Roman" w:cs="Arial"/>
          <w:sz w:val="24"/>
          <w:szCs w:val="24"/>
        </w:rPr>
        <w:t>, д.</w:t>
      </w:r>
      <w:r>
        <w:rPr>
          <w:rFonts w:hint="default" w:ascii="Arial" w:hAnsi="Arial" w:eastAsia="Times New Roman" w:cs="Arial"/>
          <w:sz w:val="24"/>
          <w:szCs w:val="24"/>
          <w:lang w:val="ru-RU"/>
        </w:rPr>
        <w:t>12</w:t>
      </w:r>
      <w:r>
        <w:rPr>
          <w:rFonts w:ascii="Arial" w:hAnsi="Arial" w:eastAsia="Times New Roman" w:cs="Arial"/>
          <w:sz w:val="24"/>
          <w:szCs w:val="24"/>
        </w:rPr>
        <w:t>,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t>4. Настоящее решение вступает в силу в соответствии с частью 8 статьи 44 Федерального закона от 6 октября 2003 года № 131-Ф3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567"/>
        <w:jc w:val="both"/>
        <w:rPr>
          <w:rFonts w:ascii="Arial" w:hAnsi="Arial" w:eastAsia="Times New Roman" w:cs="Arial"/>
          <w:sz w:val="24"/>
          <w:szCs w:val="24"/>
        </w:rPr>
      </w:pPr>
      <w:r>
        <w:rPr>
          <w:rFonts w:ascii="Arial" w:hAnsi="Arial" w:eastAsia="Times New Roman" w:cs="Arial"/>
          <w:sz w:val="24"/>
          <w:szCs w:val="24"/>
        </w:rPr>
        <w:t xml:space="preserve">5. Контроль за исполнением настоящего решения возложить на Главу </w:t>
      </w:r>
      <w:r>
        <w:rPr>
          <w:rFonts w:ascii="Arial" w:hAnsi="Arial" w:eastAsia="Times New Roman" w:cs="Arial"/>
          <w:sz w:val="24"/>
          <w:szCs w:val="24"/>
          <w:lang w:val="ru-RU"/>
        </w:rPr>
        <w:t>Нижнеабдулловского</w:t>
      </w:r>
      <w:r>
        <w:rPr>
          <w:rFonts w:ascii="Arial" w:hAnsi="Arial" w:eastAsia="Times New Roman" w:cs="Arial"/>
          <w:sz w:val="24"/>
          <w:szCs w:val="24"/>
        </w:rPr>
        <w:t xml:space="preserve"> сельского поселения.</w:t>
      </w:r>
    </w:p>
    <w:p>
      <w:pPr>
        <w:widowControl w:val="0"/>
        <w:autoSpaceDE w:val="0"/>
        <w:autoSpaceDN w:val="0"/>
        <w:adjustRightInd w:val="0"/>
        <w:spacing w:after="0" w:line="240" w:lineRule="auto"/>
        <w:rPr>
          <w:rFonts w:ascii="Arial" w:hAnsi="Arial" w:eastAsia="Times New Roman" w:cs="Arial"/>
          <w:sz w:val="24"/>
          <w:szCs w:val="24"/>
        </w:rPr>
      </w:pPr>
    </w:p>
    <w:p>
      <w:pPr>
        <w:widowControl w:val="0"/>
        <w:autoSpaceDE w:val="0"/>
        <w:autoSpaceDN w:val="0"/>
        <w:adjustRightInd w:val="0"/>
        <w:spacing w:after="0" w:line="240" w:lineRule="auto"/>
        <w:rPr>
          <w:rFonts w:ascii="Arial" w:hAnsi="Arial" w:eastAsia="Times New Roman" w:cs="Arial"/>
          <w:sz w:val="24"/>
          <w:szCs w:val="24"/>
        </w:rPr>
      </w:pPr>
    </w:p>
    <w:p>
      <w:pPr>
        <w:widowControl w:val="0"/>
        <w:autoSpaceDE w:val="0"/>
        <w:autoSpaceDN w:val="0"/>
        <w:adjustRightInd w:val="0"/>
        <w:spacing w:after="0" w:line="240" w:lineRule="auto"/>
        <w:rPr>
          <w:rFonts w:hint="default" w:ascii="Arial" w:hAnsi="Arial" w:eastAsia="Times New Roman" w:cs="Arial"/>
          <w:sz w:val="24"/>
          <w:szCs w:val="24"/>
          <w:lang w:val="ru-RU"/>
        </w:rPr>
      </w:pPr>
      <w:r>
        <w:rPr>
          <w:rFonts w:ascii="Arial" w:hAnsi="Arial" w:eastAsia="Times New Roman" w:cs="Arial"/>
          <w:sz w:val="24"/>
          <w:szCs w:val="24"/>
        </w:rPr>
        <w:t xml:space="preserve">Глава </w:t>
      </w:r>
      <w:r>
        <w:rPr>
          <w:rFonts w:ascii="Arial" w:hAnsi="Arial" w:eastAsia="Times New Roman" w:cs="Arial"/>
          <w:sz w:val="24"/>
          <w:szCs w:val="24"/>
          <w:lang w:val="ru-RU"/>
        </w:rPr>
        <w:t>Нижнеабдулловского</w:t>
      </w:r>
    </w:p>
    <w:p>
      <w:pPr>
        <w:widowControl w:val="0"/>
        <w:autoSpaceDE w:val="0"/>
        <w:autoSpaceDN w:val="0"/>
        <w:adjustRightInd w:val="0"/>
        <w:spacing w:after="0" w:line="240" w:lineRule="auto"/>
        <w:rPr>
          <w:rFonts w:ascii="Arial" w:hAnsi="Arial" w:eastAsia="Times New Roman" w:cs="Arial"/>
          <w:sz w:val="24"/>
          <w:szCs w:val="24"/>
        </w:rPr>
      </w:pPr>
      <w:r>
        <w:rPr>
          <w:rFonts w:ascii="Arial" w:hAnsi="Arial" w:eastAsia="Times New Roman" w:cs="Arial"/>
          <w:sz w:val="24"/>
          <w:szCs w:val="24"/>
        </w:rPr>
        <w:t>сельского поселения</w:t>
      </w:r>
      <w:r>
        <w:rPr>
          <w:rFonts w:hint="default" w:ascii="Arial" w:hAnsi="Arial" w:eastAsia="Times New Roman" w:cs="Arial"/>
          <w:sz w:val="24"/>
          <w:szCs w:val="24"/>
          <w:lang w:val="ru-RU"/>
        </w:rPr>
        <w:t xml:space="preserve">                                                 Р.Р.Юнусов</w:t>
      </w:r>
    </w:p>
    <w:p>
      <w:pPr>
        <w:widowControl w:val="0"/>
        <w:autoSpaceDE w:val="0"/>
        <w:autoSpaceDN w:val="0"/>
        <w:adjustRightInd w:val="0"/>
        <w:spacing w:after="0" w:line="240" w:lineRule="auto"/>
        <w:rPr>
          <w:rFonts w:ascii="Arial" w:hAnsi="Arial" w:eastAsia="Times New Roman" w:cs="Arial"/>
          <w:sz w:val="24"/>
          <w:szCs w:val="24"/>
        </w:rPr>
      </w:pPr>
    </w:p>
    <w:p>
      <w:pPr>
        <w:widowControl w:val="0"/>
        <w:autoSpaceDE w:val="0"/>
        <w:autoSpaceDN w:val="0"/>
        <w:adjustRightInd w:val="0"/>
        <w:spacing w:after="0" w:line="240" w:lineRule="auto"/>
        <w:ind w:left="5760"/>
        <w:rPr>
          <w:rFonts w:ascii="Arial" w:hAnsi="Arial" w:eastAsia="Times New Roman" w:cs="Arial"/>
          <w:sz w:val="24"/>
          <w:szCs w:val="24"/>
        </w:rPr>
      </w:pPr>
      <w:r>
        <w:rPr>
          <w:rFonts w:ascii="Arial" w:hAnsi="Arial" w:eastAsia="Times New Roman" w:cs="Arial"/>
          <w:sz w:val="24"/>
          <w:szCs w:val="24"/>
        </w:rPr>
        <w:t xml:space="preserve">Приложение </w:t>
      </w:r>
    </w:p>
    <w:p>
      <w:pPr>
        <w:widowControl w:val="0"/>
        <w:autoSpaceDE w:val="0"/>
        <w:autoSpaceDN w:val="0"/>
        <w:adjustRightInd w:val="0"/>
        <w:spacing w:after="0" w:line="240" w:lineRule="auto"/>
        <w:ind w:left="5760"/>
        <w:rPr>
          <w:rFonts w:hint="default" w:ascii="Arial" w:hAnsi="Arial" w:eastAsia="Times New Roman" w:cs="Arial"/>
          <w:sz w:val="24"/>
          <w:szCs w:val="24"/>
          <w:lang w:val="ru-RU"/>
        </w:rPr>
      </w:pPr>
      <w:r>
        <w:rPr>
          <w:rFonts w:ascii="Arial" w:hAnsi="Arial" w:eastAsia="Times New Roman" w:cs="Arial"/>
          <w:sz w:val="24"/>
          <w:szCs w:val="24"/>
        </w:rPr>
        <w:t xml:space="preserve">к решению </w:t>
      </w:r>
      <w:r>
        <w:rPr>
          <w:rFonts w:ascii="Arial" w:hAnsi="Arial" w:eastAsia="Times New Roman" w:cs="Arial"/>
          <w:sz w:val="24"/>
          <w:szCs w:val="24"/>
          <w:lang w:val="ru-RU"/>
        </w:rPr>
        <w:t>Нижнеабдулловского</w:t>
      </w:r>
    </w:p>
    <w:p>
      <w:pPr>
        <w:widowControl w:val="0"/>
        <w:autoSpaceDE w:val="0"/>
        <w:autoSpaceDN w:val="0"/>
        <w:adjustRightInd w:val="0"/>
        <w:spacing w:after="0" w:line="240" w:lineRule="auto"/>
        <w:ind w:left="5760"/>
        <w:rPr>
          <w:rFonts w:ascii="Arial" w:hAnsi="Arial" w:eastAsia="Times New Roman" w:cs="Arial"/>
          <w:sz w:val="24"/>
          <w:szCs w:val="24"/>
        </w:rPr>
      </w:pPr>
      <w:r>
        <w:rPr>
          <w:rFonts w:ascii="Arial" w:hAnsi="Arial" w:eastAsia="Times New Roman" w:cs="Arial"/>
          <w:sz w:val="24"/>
          <w:szCs w:val="24"/>
        </w:rPr>
        <w:t>сельского Совета Альметьевского муниципального района Республики Татарстан</w:t>
      </w:r>
    </w:p>
    <w:p>
      <w:pPr>
        <w:widowControl w:val="0"/>
        <w:autoSpaceDE w:val="0"/>
        <w:autoSpaceDN w:val="0"/>
        <w:adjustRightInd w:val="0"/>
        <w:spacing w:after="0" w:line="240" w:lineRule="auto"/>
        <w:ind w:left="5760"/>
        <w:rPr>
          <w:rFonts w:hint="default" w:ascii="Arial" w:hAnsi="Arial" w:eastAsia="Times New Roman" w:cs="Arial"/>
          <w:sz w:val="24"/>
          <w:szCs w:val="24"/>
          <w:lang w:val="ru-RU"/>
        </w:rPr>
      </w:pPr>
      <w:r>
        <w:rPr>
          <w:rFonts w:ascii="Arial" w:hAnsi="Arial" w:eastAsia="Times New Roman" w:cs="Arial"/>
          <w:sz w:val="24"/>
          <w:szCs w:val="24"/>
        </w:rPr>
        <w:t>«</w:t>
      </w:r>
      <w:r>
        <w:rPr>
          <w:rFonts w:hint="default" w:ascii="Arial" w:hAnsi="Arial" w:eastAsia="Times New Roman" w:cs="Arial"/>
          <w:sz w:val="24"/>
          <w:szCs w:val="24"/>
          <w:lang w:val="ru-RU"/>
        </w:rPr>
        <w:t>19</w:t>
      </w:r>
      <w:r>
        <w:rPr>
          <w:rFonts w:ascii="Arial" w:hAnsi="Arial" w:eastAsia="Times New Roman" w:cs="Arial"/>
          <w:sz w:val="24"/>
          <w:szCs w:val="24"/>
        </w:rPr>
        <w:t>»</w:t>
      </w:r>
      <w:r>
        <w:rPr>
          <w:rFonts w:hint="default" w:ascii="Arial" w:hAnsi="Arial" w:eastAsia="Times New Roman" w:cs="Arial"/>
          <w:sz w:val="24"/>
          <w:szCs w:val="24"/>
          <w:lang w:val="ru-RU"/>
        </w:rPr>
        <w:t xml:space="preserve">  </w:t>
      </w:r>
      <w:r>
        <w:rPr>
          <w:rFonts w:ascii="Arial" w:hAnsi="Arial" w:eastAsia="Times New Roman" w:cs="Arial"/>
          <w:sz w:val="24"/>
          <w:szCs w:val="24"/>
          <w:lang w:val="ru-RU"/>
        </w:rPr>
        <w:t>мая</w:t>
      </w:r>
      <w:r>
        <w:rPr>
          <w:rFonts w:hint="default" w:ascii="Arial" w:hAnsi="Arial" w:eastAsia="Times New Roman" w:cs="Arial"/>
          <w:sz w:val="24"/>
          <w:szCs w:val="24"/>
          <w:lang w:val="ru-RU"/>
        </w:rPr>
        <w:t xml:space="preserve"> </w:t>
      </w:r>
      <w:r>
        <w:rPr>
          <w:rFonts w:ascii="Arial" w:hAnsi="Arial" w:eastAsia="Times New Roman" w:cs="Arial"/>
          <w:sz w:val="24"/>
          <w:szCs w:val="24"/>
        </w:rPr>
        <w:t xml:space="preserve"> 2023 года</w:t>
      </w:r>
      <w:r>
        <w:rPr>
          <w:rFonts w:hint="default" w:ascii="Arial" w:hAnsi="Arial" w:eastAsia="Times New Roman" w:cs="Arial"/>
          <w:sz w:val="24"/>
          <w:szCs w:val="24"/>
          <w:lang w:val="ru-RU"/>
        </w:rPr>
        <w:t xml:space="preserve"> </w:t>
      </w:r>
      <w:r>
        <w:rPr>
          <w:rFonts w:ascii="Arial" w:hAnsi="Arial" w:eastAsia="Times New Roman" w:cs="Arial"/>
          <w:sz w:val="24"/>
          <w:szCs w:val="24"/>
        </w:rPr>
        <w:t xml:space="preserve"> №</w:t>
      </w:r>
      <w:r>
        <w:rPr>
          <w:rFonts w:hint="default" w:ascii="Arial" w:hAnsi="Arial" w:eastAsia="Times New Roman" w:cs="Arial"/>
          <w:sz w:val="24"/>
          <w:szCs w:val="24"/>
          <w:lang w:val="ru-RU"/>
        </w:rPr>
        <w:t>74</w:t>
      </w:r>
    </w:p>
    <w:p>
      <w:pPr>
        <w:widowControl w:val="0"/>
        <w:autoSpaceDE w:val="0"/>
        <w:autoSpaceDN w:val="0"/>
        <w:adjustRightInd w:val="0"/>
        <w:spacing w:after="0" w:line="240" w:lineRule="auto"/>
        <w:rPr>
          <w:rFonts w:ascii="Arial" w:hAnsi="Arial" w:eastAsia="Times New Roman" w:cs="Arial"/>
          <w:bCs/>
          <w:sz w:val="24"/>
          <w:szCs w:val="24"/>
        </w:rPr>
      </w:pPr>
    </w:p>
    <w:p>
      <w:pPr>
        <w:pStyle w:val="14"/>
        <w:jc w:val="both"/>
        <w:rPr>
          <w:sz w:val="24"/>
          <w:szCs w:val="24"/>
        </w:rPr>
      </w:pP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rPr>
        <w:t xml:space="preserve">Изменения в Устав </w:t>
      </w:r>
      <w:r>
        <w:rPr>
          <w:rFonts w:ascii="Arial" w:hAnsi="Arial" w:eastAsia="Times New Roman" w:cs="Arial"/>
          <w:bCs/>
          <w:sz w:val="24"/>
          <w:szCs w:val="24"/>
          <w:lang w:val="ru-RU"/>
        </w:rPr>
        <w:t>Нижнеабдулловского</w:t>
      </w:r>
      <w:r>
        <w:rPr>
          <w:rFonts w:hint="default" w:ascii="Arial" w:hAnsi="Arial" w:eastAsia="Times New Roman" w:cs="Arial"/>
          <w:bCs/>
          <w:sz w:val="24"/>
          <w:szCs w:val="24"/>
          <w:lang w:val="ru-RU"/>
        </w:rPr>
        <w:t xml:space="preserve"> </w:t>
      </w:r>
      <w:r>
        <w:rPr>
          <w:rFonts w:ascii="Arial" w:hAnsi="Arial" w:eastAsia="Times New Roman" w:cs="Arial"/>
          <w:bCs/>
          <w:sz w:val="24"/>
          <w:szCs w:val="24"/>
        </w:rPr>
        <w:t xml:space="preserve">сельского поселения </w:t>
      </w:r>
    </w:p>
    <w:p>
      <w:pPr>
        <w:widowControl w:val="0"/>
        <w:autoSpaceDE w:val="0"/>
        <w:autoSpaceDN w:val="0"/>
        <w:adjustRightInd w:val="0"/>
        <w:spacing w:after="0" w:line="240" w:lineRule="auto"/>
        <w:jc w:val="center"/>
        <w:rPr>
          <w:rFonts w:ascii="Arial" w:hAnsi="Arial" w:eastAsia="Times New Roman" w:cs="Arial"/>
          <w:bCs/>
          <w:sz w:val="24"/>
          <w:szCs w:val="24"/>
        </w:rPr>
      </w:pPr>
      <w:r>
        <w:rPr>
          <w:rFonts w:ascii="Arial" w:hAnsi="Arial" w:eastAsia="Times New Roman" w:cs="Arial"/>
          <w:bCs/>
          <w:sz w:val="24"/>
          <w:szCs w:val="24"/>
        </w:rPr>
        <w:t xml:space="preserve">Альметьевского муниципального района Республики Татарстан </w:t>
      </w:r>
    </w:p>
    <w:p>
      <w:pPr>
        <w:widowControl w:val="0"/>
        <w:autoSpaceDE w:val="0"/>
        <w:autoSpaceDN w:val="0"/>
        <w:adjustRightInd w:val="0"/>
        <w:spacing w:after="0" w:line="240" w:lineRule="auto"/>
        <w:jc w:val="center"/>
        <w:rPr>
          <w:rFonts w:ascii="Arial" w:hAnsi="Arial" w:eastAsia="Times New Roman" w:cs="Arial"/>
          <w:b/>
          <w:bCs/>
          <w:sz w:val="24"/>
          <w:szCs w:val="24"/>
        </w:rPr>
      </w:pP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10:</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в пункте 3 части 4 слова «Главы поселения» заменить словами «Руководителя исполнительного комитета Поселения»;</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6 слова «Главой поселения» заменить словами «Руководителем исполнительного комитета Поселения», слова «постановление Главы Поселения» заменить словами «постановление исполнительного комитета Поселения»;</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в абзаце втором части 7 слова «избирательной комиссии Поселения» заменить словами «избирательной комиссией, организующей подготовку и проведение выборов в органы местного самоуправления (далее – избирательная комиссия)»;</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xml:space="preserve">г) дополнить частью 7.1. следующего содержания: </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xml:space="preserve">«7.1. </w:t>
      </w:r>
      <w:r>
        <w:rPr>
          <w:rFonts w:ascii="Arial" w:hAnsi="Arial" w:eastAsia="Times New Roman" w:cs="Arial"/>
          <w:color w:val="22272F"/>
          <w:sz w:val="24"/>
          <w:szCs w:val="24"/>
          <w:shd w:val="clear" w:color="auto" w:fill="FFFFFF"/>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абзаце втором части 4 статьи 11 слова «Избирательной комиссией Поселения» заменить словами «избирательной комиссией»;</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12:</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в части 5 слова «Избирательную комиссию Поселения» заменить словами «избирательную комиссию»;</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8 в первом предложении слова «Избирательной комиссией Поселения» заменить словами «избирательной комиссией», во втором предложении слова «заседаний Избирательной комиссии» заменить словами «заседания избирательной комиссии»;</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в части 12 слова «Избирательная комиссия Поселения» заменить словами «Избирательная комиссия»;</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части 3, 4 статьи 16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На публичные слушания должны выноситься:</w:t>
      </w:r>
    </w:p>
    <w:p>
      <w:pPr>
        <w:widowControl w:val="0"/>
        <w:numPr>
          <w:ilvl w:val="0"/>
          <w:numId w:val="2"/>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pPr>
        <w:widowControl w:val="0"/>
        <w:numPr>
          <w:ilvl w:val="0"/>
          <w:numId w:val="2"/>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проект местного бюджета и отчет о его исполнении;</w:t>
      </w:r>
    </w:p>
    <w:p>
      <w:pPr>
        <w:widowControl w:val="0"/>
        <w:numPr>
          <w:ilvl w:val="0"/>
          <w:numId w:val="2"/>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проект стратегии социально-экономического развития Поселения;</w:t>
      </w:r>
    </w:p>
    <w:p>
      <w:pPr>
        <w:widowControl w:val="0"/>
        <w:numPr>
          <w:ilvl w:val="0"/>
          <w:numId w:val="2"/>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xml:space="preserve"> 4.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Татарстан или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21.1:</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часть 2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25:</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в подпунктах а), б) пункта 2 части 2 слова «, аппарате избирательной комиссии муниципального образования» исключить;</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8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в части 9 слова «Президента Республики Татарстан» заменить словами «Главы (Раиса)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части 1 статьи 27 слова «Избирательной комиссией Поселения» заменить словами «избирательной комиссией»;</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части 1 статьи 28:</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пункт 13 исключить;</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пункты 25.2 и 26 изложить в следующей редакции:</w:t>
      </w:r>
    </w:p>
    <w:p>
      <w:pPr>
        <w:widowControl w:val="0"/>
        <w:autoSpaceDE w:val="0"/>
        <w:autoSpaceDN w:val="0"/>
        <w:adjustRightInd w:val="0"/>
        <w:spacing w:after="0" w:line="240" w:lineRule="auto"/>
        <w:ind w:firstLine="720"/>
        <w:jc w:val="both"/>
        <w:rPr>
          <w:rFonts w:ascii="Arial" w:hAnsi="Arial" w:eastAsia="Times New Roman" w:cs="Arial"/>
          <w:sz w:val="24"/>
          <w:szCs w:val="24"/>
        </w:rPr>
      </w:pPr>
      <w:r>
        <w:rPr>
          <w:rFonts w:ascii="Arial" w:hAnsi="Arial" w:eastAsia="Times New Roman" w:cs="Arial"/>
          <w:sz w:val="24"/>
          <w:szCs w:val="24"/>
        </w:rPr>
        <w:t>«25.2) утверждение правил благоустройства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pPr>
        <w:widowControl w:val="0"/>
        <w:autoSpaceDE w:val="0"/>
        <w:autoSpaceDN w:val="0"/>
        <w:adjustRightInd w:val="0"/>
        <w:spacing w:after="0" w:line="240" w:lineRule="auto"/>
        <w:ind w:firstLine="720"/>
        <w:jc w:val="both"/>
        <w:rPr>
          <w:rFonts w:ascii="Arial" w:hAnsi="Arial" w:eastAsia="Times New Roman" w:cs="Arial"/>
          <w:sz w:val="24"/>
          <w:szCs w:val="24"/>
        </w:rPr>
      </w:pPr>
      <w:r>
        <w:rPr>
          <w:rFonts w:ascii="Arial" w:hAnsi="Arial" w:eastAsia="Times New Roman" w:cs="Arial"/>
          <w:sz w:val="24"/>
          <w:szCs w:val="24"/>
        </w:rPr>
        <w:t>26)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35:</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дополнить частью 1.1. следующего содержания:</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7"/>
          <w:szCs w:val="27"/>
          <w:shd w:val="clear" w:color="auto" w:fill="FFFFFF"/>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абзаце втором части 2 слова «Президента Республики Татарстан» заменить словами «Главы (Раиса)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 xml:space="preserve"> в части 1 статьи 37 слова «Президента Республики Татарстан» заменить словами «Главы (Раиса)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shd w:val="clear" w:color="auto" w:fill="FFFFFF"/>
        </w:rPr>
        <w:t>часть 4 статьи 38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shd w:val="clear" w:color="auto" w:fill="FFFFFF"/>
        </w:rPr>
        <w:t>«4. Глава Поселения представляет Совету Поселения ежегодные отчеты о результатах своей деятельности, а в случае, если Глава Поселения возглавляет Исполнительный комитет, о результатах деятельности Исполнительного комитета и иных подведомственных ему органов местного самоуправления, в том числе о решении вопросов, поставленных Советом Поселения.»;</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части 4 статьи 41 слова «Президента Республики Татарстан» заменить словами «Главы (Раиса)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абзац четвертый пункта 7 статьи 44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присваивает адреса объектам адресации, изменяет, аннулирует адреса в границах Поселения, размещает информацию в государственном адресном реестре;»;</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статью 46 признать утратившим силу;</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абзаце втором статьи 55 слова «Президента Республики Татарстан (Премьер Министр Республики Татарстан)» заменить словами «Глава (Раис) Республики Татарстан (руководитель высшего исполнительного органа государственной власти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56.1.:</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в части 1 слова «Президент Республики Татарстан» заменить словами «Глава (Раис)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2 слова «Президент Республики Татарстан» заменить словами «Глава (Раис)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в части 3 слова «Президентом Республики Татарстан» заменить словами «Главой (Раисом)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в статье 57:</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 в  части 1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 в  части 3 слова «Президент Республики Татарстан» заменить словами «Глава (Раис)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в  части 4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г) в  части 5 слова «Президента Республики Татарстан» заменить словами «Главы (Раис)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д) в  части 6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е) в  части 7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ж) в  пункте 1) части 11 слова «Президента Республики Татарстан» заменить словами «Главы (Раиса) Республики Татарстан»;</w:t>
      </w:r>
    </w:p>
    <w:p>
      <w:pPr>
        <w:widowControl w:val="0"/>
        <w:autoSpaceDE w:val="0"/>
        <w:autoSpaceDN w:val="0"/>
        <w:adjustRightInd w:val="0"/>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з) в  части 14 слова «Президента Республики Татарстан» заменить словами «Главы (Раиса) Республики Татарстан»;</w:t>
      </w:r>
    </w:p>
    <w:p>
      <w:pPr>
        <w:widowControl w:val="0"/>
        <w:numPr>
          <w:ilvl w:val="0"/>
          <w:numId w:val="1"/>
        </w:numPr>
        <w:autoSpaceDE w:val="0"/>
        <w:autoSpaceDN w:val="0"/>
        <w:adjustRightInd w:val="0"/>
        <w:spacing w:after="0" w:line="240" w:lineRule="auto"/>
        <w:ind w:left="0" w:firstLine="709"/>
        <w:jc w:val="both"/>
        <w:rPr>
          <w:rFonts w:ascii="Arial" w:hAnsi="Arial" w:eastAsia="Times New Roman" w:cs="Arial"/>
          <w:sz w:val="24"/>
          <w:szCs w:val="24"/>
        </w:rPr>
      </w:pPr>
      <w:r>
        <w:rPr>
          <w:rFonts w:ascii="Arial" w:hAnsi="Arial" w:eastAsia="Times New Roman" w:cs="Arial"/>
          <w:sz w:val="24"/>
          <w:szCs w:val="24"/>
        </w:rPr>
        <w:t>часть 5 статьи 61 изложить в следующей редакции:</w:t>
      </w:r>
    </w:p>
    <w:p>
      <w:pPr>
        <w:shd w:val="clear" w:color="auto" w:fill="FFFFFF"/>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widowControl w:val="0"/>
        <w:autoSpaceDE w:val="0"/>
        <w:autoSpaceDN w:val="0"/>
        <w:adjustRightInd w:val="0"/>
        <w:spacing w:after="0" w:line="240" w:lineRule="auto"/>
        <w:jc w:val="both"/>
        <w:rPr>
          <w:rFonts w:ascii="Arial" w:hAnsi="Arial" w:eastAsia="Times New Roman" w:cs="Arial"/>
          <w:sz w:val="24"/>
          <w:szCs w:val="24"/>
        </w:rPr>
      </w:pPr>
    </w:p>
    <w:p>
      <w:pPr>
        <w:pStyle w:val="15"/>
        <w:rPr>
          <w:bCs/>
          <w:color w:val="auto"/>
          <w:sz w:val="28"/>
          <w:szCs w:val="28"/>
        </w:rPr>
      </w:pPr>
    </w:p>
    <w:p>
      <w:pPr>
        <w:pStyle w:val="15"/>
        <w:rPr>
          <w:rFonts w:hint="default"/>
          <w:bCs/>
          <w:color w:val="auto"/>
          <w:sz w:val="24"/>
          <w:szCs w:val="24"/>
          <w:lang w:val="ru-RU"/>
        </w:rPr>
      </w:pPr>
      <w:r>
        <w:rPr>
          <w:bCs/>
          <w:color w:val="auto"/>
          <w:sz w:val="24"/>
          <w:szCs w:val="24"/>
        </w:rPr>
        <w:t xml:space="preserve">Глава </w:t>
      </w:r>
      <w:r>
        <w:rPr>
          <w:bCs/>
          <w:color w:val="auto"/>
          <w:sz w:val="24"/>
          <w:szCs w:val="24"/>
          <w:lang w:val="ru-RU"/>
        </w:rPr>
        <w:t>Нижнеабдулловского</w:t>
      </w:r>
    </w:p>
    <w:p>
      <w:pPr>
        <w:pStyle w:val="15"/>
        <w:rPr>
          <w:rFonts w:hint="default"/>
          <w:bCs/>
          <w:color w:val="auto"/>
          <w:sz w:val="24"/>
          <w:szCs w:val="24"/>
          <w:lang w:val="ru-RU"/>
        </w:rPr>
      </w:pPr>
      <w:r>
        <w:rPr>
          <w:bCs/>
          <w:color w:val="auto"/>
          <w:sz w:val="24"/>
          <w:szCs w:val="24"/>
        </w:rPr>
        <w:t>сельского поселения</w:t>
      </w:r>
      <w:r>
        <w:rPr>
          <w:rFonts w:hint="default"/>
          <w:bCs/>
          <w:color w:val="auto"/>
          <w:sz w:val="24"/>
          <w:szCs w:val="24"/>
          <w:lang w:val="ru-RU"/>
        </w:rPr>
        <w:t xml:space="preserve">                                                 Р.Р.Юнусов</w:t>
      </w:r>
    </w:p>
    <w:p>
      <w:pPr>
        <w:pStyle w:val="15"/>
        <w:rPr>
          <w:bCs/>
          <w:color w:val="auto"/>
          <w:sz w:val="24"/>
          <w:szCs w:val="24"/>
        </w:rPr>
      </w:pPr>
    </w:p>
    <w:p>
      <w:pPr>
        <w:pStyle w:val="14"/>
        <w:ind w:left="5760"/>
        <w:rPr>
          <w:sz w:val="24"/>
          <w:szCs w:val="24"/>
        </w:rPr>
      </w:pPr>
    </w:p>
    <w:p>
      <w:pPr>
        <w:pStyle w:val="14"/>
        <w:ind w:left="5760"/>
        <w:rPr>
          <w:sz w:val="24"/>
          <w:szCs w:val="24"/>
        </w:rPr>
      </w:pPr>
    </w:p>
    <w:p>
      <w:pPr>
        <w:pStyle w:val="14"/>
        <w:ind w:left="5760"/>
        <w:rPr>
          <w:sz w:val="24"/>
          <w:szCs w:val="24"/>
        </w:rPr>
      </w:pPr>
    </w:p>
    <w:sectPr>
      <w:headerReference r:id="rId5" w:type="default"/>
      <w:type w:val="continuous"/>
      <w:pgSz w:w="11907" w:h="16840"/>
      <w:pgMar w:top="850" w:right="850" w:bottom="1134" w:left="1417" w:header="280" w:footer="280" w:gutter="0"/>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sans-serif">
    <w:altName w:val="Ludvig van Bethoveen"/>
    <w:panose1 w:val="00000000000000000000"/>
    <w:charset w:val="CC"/>
    <w:family w:val="roman"/>
    <w:pitch w:val="default"/>
    <w:sig w:usb0="00000000" w:usb1="00000000" w:usb2="00000000" w:usb3="00000000" w:csb0="00000004" w:csb1="00000000"/>
  </w:font>
  <w:font w:name="Ludvig van Bethoveen">
    <w:panose1 w:val="02000400000000000000"/>
    <w:charset w:val="00"/>
    <w:family w:val="auto"/>
    <w:pitch w:val="default"/>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994128"/>
      <w:docPartObj>
        <w:docPartGallery w:val="autotext"/>
      </w:docPartObj>
    </w:sdtPr>
    <w:sdtContent>
      <w:p>
        <w:pPr>
          <w:pStyle w:val="6"/>
          <w:jc w:val="center"/>
        </w:pPr>
        <w:r>
          <w:rPr>
            <w:rFonts w:ascii="Arial" w:hAnsi="Arial" w:cs="Arial"/>
          </w:rPr>
          <w:fldChar w:fldCharType="begin"/>
        </w:r>
        <w:r>
          <w:rPr>
            <w:rFonts w:ascii="Arial" w:hAnsi="Arial" w:cs="Arial"/>
          </w:rPr>
          <w:instrText xml:space="preserve">PAGE   \* MERGEFORMAT</w:instrText>
        </w:r>
        <w:r>
          <w:rPr>
            <w:rFonts w:ascii="Arial" w:hAnsi="Arial" w:cs="Arial"/>
          </w:rPr>
          <w:fldChar w:fldCharType="separate"/>
        </w:r>
        <w:r>
          <w:rPr>
            <w:rFonts w:ascii="Arial" w:hAnsi="Arial" w:cs="Arial"/>
          </w:rPr>
          <w:t>5</w:t>
        </w:r>
        <w:r>
          <w:rPr>
            <w:rFonts w:ascii="Arial" w:hAnsi="Arial" w:cs="Arial"/>
          </w:rP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82057"/>
    <w:multiLevelType w:val="multilevel"/>
    <w:tmpl w:val="0AE82057"/>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643F1127"/>
    <w:multiLevelType w:val="multilevel"/>
    <w:tmpl w:val="643F1127"/>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03229"/>
    <w:rsid w:val="0002038F"/>
    <w:rsid w:val="00027DE2"/>
    <w:rsid w:val="00030280"/>
    <w:rsid w:val="00032CAD"/>
    <w:rsid w:val="00036A19"/>
    <w:rsid w:val="0006264F"/>
    <w:rsid w:val="000672DE"/>
    <w:rsid w:val="00086EE0"/>
    <w:rsid w:val="000965FB"/>
    <w:rsid w:val="000A4C35"/>
    <w:rsid w:val="000B48FD"/>
    <w:rsid w:val="000D095B"/>
    <w:rsid w:val="000D0B9D"/>
    <w:rsid w:val="000D4173"/>
    <w:rsid w:val="000F4A44"/>
    <w:rsid w:val="0014222C"/>
    <w:rsid w:val="00144808"/>
    <w:rsid w:val="0015450A"/>
    <w:rsid w:val="001657F5"/>
    <w:rsid w:val="00172CA3"/>
    <w:rsid w:val="001770B8"/>
    <w:rsid w:val="0018201A"/>
    <w:rsid w:val="0018499C"/>
    <w:rsid w:val="001B1AA2"/>
    <w:rsid w:val="001D2B7A"/>
    <w:rsid w:val="001E58A1"/>
    <w:rsid w:val="001E7257"/>
    <w:rsid w:val="001F20B0"/>
    <w:rsid w:val="001F7496"/>
    <w:rsid w:val="0023783B"/>
    <w:rsid w:val="002562A4"/>
    <w:rsid w:val="0026711C"/>
    <w:rsid w:val="00295B48"/>
    <w:rsid w:val="0029633B"/>
    <w:rsid w:val="002F0AC1"/>
    <w:rsid w:val="00300065"/>
    <w:rsid w:val="003238B6"/>
    <w:rsid w:val="003302F6"/>
    <w:rsid w:val="00335B94"/>
    <w:rsid w:val="00341ABE"/>
    <w:rsid w:val="00345210"/>
    <w:rsid w:val="003552AD"/>
    <w:rsid w:val="003826B9"/>
    <w:rsid w:val="00387351"/>
    <w:rsid w:val="003A2D71"/>
    <w:rsid w:val="003D50EC"/>
    <w:rsid w:val="003E32F9"/>
    <w:rsid w:val="003E54D3"/>
    <w:rsid w:val="003F4014"/>
    <w:rsid w:val="00413DF0"/>
    <w:rsid w:val="004400DE"/>
    <w:rsid w:val="00454BCE"/>
    <w:rsid w:val="00461591"/>
    <w:rsid w:val="004739AC"/>
    <w:rsid w:val="00475886"/>
    <w:rsid w:val="00480A0E"/>
    <w:rsid w:val="00497065"/>
    <w:rsid w:val="004B04F8"/>
    <w:rsid w:val="004B5D2B"/>
    <w:rsid w:val="004F5C96"/>
    <w:rsid w:val="00511FEB"/>
    <w:rsid w:val="00527B08"/>
    <w:rsid w:val="00531CB7"/>
    <w:rsid w:val="005533A7"/>
    <w:rsid w:val="00554C58"/>
    <w:rsid w:val="00560809"/>
    <w:rsid w:val="00561EDB"/>
    <w:rsid w:val="00575F02"/>
    <w:rsid w:val="00580EE9"/>
    <w:rsid w:val="00581CD8"/>
    <w:rsid w:val="0058457B"/>
    <w:rsid w:val="005A1845"/>
    <w:rsid w:val="005A4E87"/>
    <w:rsid w:val="005C1860"/>
    <w:rsid w:val="005C22CD"/>
    <w:rsid w:val="005D1759"/>
    <w:rsid w:val="005E7131"/>
    <w:rsid w:val="00605502"/>
    <w:rsid w:val="00616EA4"/>
    <w:rsid w:val="0064102F"/>
    <w:rsid w:val="00645890"/>
    <w:rsid w:val="00674BCA"/>
    <w:rsid w:val="00681B24"/>
    <w:rsid w:val="006A4693"/>
    <w:rsid w:val="006B71FE"/>
    <w:rsid w:val="006B7DA7"/>
    <w:rsid w:val="00700DB0"/>
    <w:rsid w:val="00745461"/>
    <w:rsid w:val="00745A07"/>
    <w:rsid w:val="0076259D"/>
    <w:rsid w:val="007864BF"/>
    <w:rsid w:val="00786B4E"/>
    <w:rsid w:val="00786FFA"/>
    <w:rsid w:val="007879C8"/>
    <w:rsid w:val="0079525B"/>
    <w:rsid w:val="007A01A8"/>
    <w:rsid w:val="007A07E3"/>
    <w:rsid w:val="007A6E43"/>
    <w:rsid w:val="007B2603"/>
    <w:rsid w:val="007B7D9F"/>
    <w:rsid w:val="007C3E5C"/>
    <w:rsid w:val="007C4DE4"/>
    <w:rsid w:val="007D4D66"/>
    <w:rsid w:val="007F1012"/>
    <w:rsid w:val="0083105B"/>
    <w:rsid w:val="00841793"/>
    <w:rsid w:val="00846835"/>
    <w:rsid w:val="0085324A"/>
    <w:rsid w:val="008748A1"/>
    <w:rsid w:val="0088174A"/>
    <w:rsid w:val="00887E29"/>
    <w:rsid w:val="0089239D"/>
    <w:rsid w:val="00895E55"/>
    <w:rsid w:val="008C55D5"/>
    <w:rsid w:val="00905CCE"/>
    <w:rsid w:val="009118D2"/>
    <w:rsid w:val="00931300"/>
    <w:rsid w:val="00935078"/>
    <w:rsid w:val="00940FA0"/>
    <w:rsid w:val="00942FA4"/>
    <w:rsid w:val="00985684"/>
    <w:rsid w:val="009A0C9B"/>
    <w:rsid w:val="009A0D47"/>
    <w:rsid w:val="009B001E"/>
    <w:rsid w:val="009B0C7D"/>
    <w:rsid w:val="009C74CB"/>
    <w:rsid w:val="009D6D70"/>
    <w:rsid w:val="009F06AC"/>
    <w:rsid w:val="00A028D8"/>
    <w:rsid w:val="00A02A49"/>
    <w:rsid w:val="00A142E8"/>
    <w:rsid w:val="00A257E6"/>
    <w:rsid w:val="00A27727"/>
    <w:rsid w:val="00A3663C"/>
    <w:rsid w:val="00A50FFF"/>
    <w:rsid w:val="00A825E9"/>
    <w:rsid w:val="00AB2597"/>
    <w:rsid w:val="00AC17DF"/>
    <w:rsid w:val="00AC75A7"/>
    <w:rsid w:val="00AD7361"/>
    <w:rsid w:val="00AF7306"/>
    <w:rsid w:val="00B02A33"/>
    <w:rsid w:val="00B100E1"/>
    <w:rsid w:val="00B10A2A"/>
    <w:rsid w:val="00B37CE6"/>
    <w:rsid w:val="00B52324"/>
    <w:rsid w:val="00B70FAB"/>
    <w:rsid w:val="00B750A7"/>
    <w:rsid w:val="00B82475"/>
    <w:rsid w:val="00BA3E24"/>
    <w:rsid w:val="00BB691A"/>
    <w:rsid w:val="00BE5175"/>
    <w:rsid w:val="00BF31E3"/>
    <w:rsid w:val="00C11373"/>
    <w:rsid w:val="00C228B3"/>
    <w:rsid w:val="00C23306"/>
    <w:rsid w:val="00C3185A"/>
    <w:rsid w:val="00C52E06"/>
    <w:rsid w:val="00C71038"/>
    <w:rsid w:val="00C84673"/>
    <w:rsid w:val="00C84ED7"/>
    <w:rsid w:val="00C8537E"/>
    <w:rsid w:val="00C86BDE"/>
    <w:rsid w:val="00CA48B8"/>
    <w:rsid w:val="00CB0572"/>
    <w:rsid w:val="00CB4AFB"/>
    <w:rsid w:val="00CC3D7C"/>
    <w:rsid w:val="00CD34D0"/>
    <w:rsid w:val="00CD4ECB"/>
    <w:rsid w:val="00CE5643"/>
    <w:rsid w:val="00CE57F7"/>
    <w:rsid w:val="00CF2A5A"/>
    <w:rsid w:val="00D05A1E"/>
    <w:rsid w:val="00D12498"/>
    <w:rsid w:val="00D9244F"/>
    <w:rsid w:val="00DA55B3"/>
    <w:rsid w:val="00DB3326"/>
    <w:rsid w:val="00DC31B0"/>
    <w:rsid w:val="00DD2597"/>
    <w:rsid w:val="00DD5589"/>
    <w:rsid w:val="00DF0575"/>
    <w:rsid w:val="00E038F3"/>
    <w:rsid w:val="00E24036"/>
    <w:rsid w:val="00E30267"/>
    <w:rsid w:val="00E3315F"/>
    <w:rsid w:val="00E44B05"/>
    <w:rsid w:val="00E4546B"/>
    <w:rsid w:val="00E45DB7"/>
    <w:rsid w:val="00E5663F"/>
    <w:rsid w:val="00E57A46"/>
    <w:rsid w:val="00E64D9B"/>
    <w:rsid w:val="00E747F7"/>
    <w:rsid w:val="00E86B5D"/>
    <w:rsid w:val="00E87157"/>
    <w:rsid w:val="00E94012"/>
    <w:rsid w:val="00EB5812"/>
    <w:rsid w:val="00EC5DBF"/>
    <w:rsid w:val="00EC7DDF"/>
    <w:rsid w:val="00EF374E"/>
    <w:rsid w:val="00F01211"/>
    <w:rsid w:val="00F06DB5"/>
    <w:rsid w:val="00F33C4E"/>
    <w:rsid w:val="00F64101"/>
    <w:rsid w:val="00F75525"/>
    <w:rsid w:val="00F75CF9"/>
    <w:rsid w:val="00F861D9"/>
    <w:rsid w:val="00F96241"/>
    <w:rsid w:val="00FA578A"/>
    <w:rsid w:val="00FB7781"/>
    <w:rsid w:val="00FC04C2"/>
    <w:rsid w:val="00FE2F82"/>
    <w:rsid w:val="00FF679A"/>
    <w:rsid w:val="04A37797"/>
    <w:rsid w:val="2D703959"/>
    <w:rsid w:val="69B90F30"/>
    <w:rsid w:val="6B061F79"/>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pPr>
      <w:spacing w:after="0" w:line="240" w:lineRule="auto"/>
    </w:pPr>
    <w:rPr>
      <w:rFonts w:ascii="Tahoma" w:hAnsi="Tahoma" w:cs="Tahoma"/>
      <w:sz w:val="16"/>
      <w:szCs w:val="16"/>
    </w:rPr>
  </w:style>
  <w:style w:type="paragraph" w:styleId="5">
    <w:name w:val="footer"/>
    <w:basedOn w:val="1"/>
    <w:link w:val="25"/>
    <w:unhideWhenUsed/>
    <w:qFormat/>
    <w:uiPriority w:val="99"/>
    <w:pPr>
      <w:tabs>
        <w:tab w:val="center" w:pos="4677"/>
        <w:tab w:val="right" w:pos="9355"/>
      </w:tabs>
      <w:spacing w:after="0" w:line="240" w:lineRule="auto"/>
    </w:pPr>
  </w:style>
  <w:style w:type="paragraph" w:styleId="6">
    <w:name w:val="header"/>
    <w:basedOn w:val="1"/>
    <w:link w:val="24"/>
    <w:unhideWhenUsed/>
    <w:qFormat/>
    <w:uiPriority w:val="99"/>
    <w:pPr>
      <w:tabs>
        <w:tab w:val="center" w:pos="4677"/>
        <w:tab w:val="right" w:pos="9355"/>
      </w:tabs>
      <w:spacing w:after="0" w:line="240" w:lineRule="auto"/>
    </w:pPr>
  </w:style>
  <w:style w:type="character" w:styleId="7">
    <w:name w:val="Hyperlink"/>
    <w:basedOn w:val="2"/>
    <w:semiHidden/>
    <w:unhideWhenUsed/>
    <w:qFormat/>
    <w:uiPriority w:val="99"/>
    <w:rPr>
      <w:color w:val="0000FF"/>
      <w:u w:val="single"/>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OL_BOTTOM"/>
    <w:qFormat/>
    <w:uiPriority w:val="0"/>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10">
    <w:name w:val="#COL_TOP"/>
    <w:qFormat/>
    <w:uiPriority w:val="99"/>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11">
    <w:name w:val="#PRINT_SECTION"/>
    <w:qFormat/>
    <w:uiPriority w:val="99"/>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12">
    <w:name w:val=".CENTERTEXT"/>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3">
    <w:name w:val=".DJVU"/>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4">
    <w:name w:val=".FORMATTEXT"/>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5">
    <w:name w:val=".HEADERTEXT"/>
    <w:qFormat/>
    <w:uiPriority w:val="99"/>
    <w:pPr>
      <w:widowControl w:val="0"/>
      <w:autoSpaceDE w:val="0"/>
      <w:autoSpaceDN w:val="0"/>
      <w:adjustRightInd w:val="0"/>
      <w:spacing w:after="0" w:line="240" w:lineRule="auto"/>
    </w:pPr>
    <w:rPr>
      <w:rFonts w:ascii="Arial" w:hAnsi="Arial" w:cs="Arial" w:eastAsiaTheme="minorEastAsia"/>
      <w:color w:val="2B4279"/>
      <w:sz w:val="20"/>
      <w:szCs w:val="20"/>
      <w:lang w:val="ru-RU" w:eastAsia="ru-RU" w:bidi="ar-SA"/>
    </w:rPr>
  </w:style>
  <w:style w:type="paragraph" w:customStyle="1" w:styleId="16">
    <w:name w:val=".HORIZLINE"/>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7">
    <w:name w:val=".MIDDLEPICT"/>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8">
    <w:name w:val=".TOPLEVELTEX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9">
    <w:name w:val=".TradeMark"/>
    <w:qFormat/>
    <w:uiPriority w:val="99"/>
    <w:pPr>
      <w:widowControl w:val="0"/>
      <w:autoSpaceDE w:val="0"/>
      <w:autoSpaceDN w:val="0"/>
      <w:adjustRightInd w:val="0"/>
      <w:spacing w:after="0" w:line="240" w:lineRule="auto"/>
    </w:pPr>
    <w:rPr>
      <w:rFonts w:ascii="Arial, sans-serif" w:hAnsi="Arial, sans-serif" w:cs="Arial, sans-serif" w:eastAsiaTheme="minorEastAsia"/>
      <w:sz w:val="16"/>
      <w:szCs w:val="16"/>
      <w:lang w:val="ru-RU" w:eastAsia="ru-RU" w:bidi="ar-SA"/>
    </w:rPr>
  </w:style>
  <w:style w:type="paragraph" w:customStyle="1" w:styleId="20">
    <w:name w:val=".UNFORMATTEX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21">
    <w:name w:val="BODY"/>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22">
    <w:name w:val="HTML"/>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23">
    <w:name w:val="TABLE"/>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character" w:customStyle="1" w:styleId="24">
    <w:name w:val="Верхний колонтитул Знак"/>
    <w:basedOn w:val="2"/>
    <w:link w:val="6"/>
    <w:qFormat/>
    <w:uiPriority w:val="99"/>
  </w:style>
  <w:style w:type="character" w:customStyle="1" w:styleId="25">
    <w:name w:val="Нижний колонтитул Знак"/>
    <w:basedOn w:val="2"/>
    <w:link w:val="5"/>
    <w:qFormat/>
    <w:uiPriority w:val="99"/>
  </w:style>
  <w:style w:type="character" w:customStyle="1" w:styleId="26">
    <w:name w:val="Текст выноски Знак"/>
    <w:basedOn w:val="2"/>
    <w:link w:val="4"/>
    <w:semiHidden/>
    <w:qFormat/>
    <w:uiPriority w:val="99"/>
    <w:rPr>
      <w:rFonts w:ascii="Tahoma" w:hAnsi="Tahoma" w:cs="Tahoma"/>
      <w:sz w:val="16"/>
      <w:szCs w:val="16"/>
    </w:rPr>
  </w:style>
  <w:style w:type="paragraph" w:customStyle="1" w:styleId="27">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E834-A6FA-4FB3-BEE4-0D006BFD8768}">
  <ds:schemaRefs/>
</ds:datastoreItem>
</file>

<file path=docProps/app.xml><?xml version="1.0" encoding="utf-8"?>
<Properties xmlns="http://schemas.openxmlformats.org/officeDocument/2006/extended-properties" xmlns:vt="http://schemas.openxmlformats.org/officeDocument/2006/docPropsVTypes">
  <Template>Normal</Template>
  <Pages>1</Pages>
  <Words>1927</Words>
  <Characters>10990</Characters>
  <Lines>91</Lines>
  <Paragraphs>25</Paragraphs>
  <TotalTime>803</TotalTime>
  <ScaleCrop>false</ScaleCrop>
  <LinksUpToDate>false</LinksUpToDate>
  <CharactersWithSpaces>12892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2020-11-10T05:15:00Z</dcterms:created>
  <dc:creator>Пользователь Windows</dc:creator>
  <cp:lastModifiedBy>Пользователь</cp:lastModifiedBy>
  <cp:lastPrinted>2023-05-18T12:10:32Z</cp:lastPrinted>
  <dcterms:modified xsi:type="dcterms:W3CDTF">2023-05-18T12:11:28Z</dcterms:modified>
  <dc:title>О проекте изменений в Устав Борискинского сельского поселения Альметьевского муниципального района Республики Татарстан</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8977A958DB9C4BDE9D85242E15D7E013</vt:lpwstr>
  </property>
</Properties>
</file>